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napToGrid w:val="0"/>
        <w:spacing w:line="56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附件2</w:t>
      </w:r>
    </w:p>
    <w:p>
      <w:pPr>
        <w:pStyle w:val="2"/>
        <w:keepNext w:val="0"/>
        <w:keepLines w:val="0"/>
        <w:pageBreakBefore w:val="0"/>
        <w:widowControl w:val="0"/>
        <w:kinsoku/>
        <w:wordWrap/>
        <w:overflowPunct/>
        <w:topLinePunct w:val="0"/>
        <w:autoSpaceDE/>
        <w:autoSpaceDN/>
        <w:bidi w:val="0"/>
        <w:adjustRightInd w:val="0"/>
        <w:snapToGrid w:val="0"/>
        <w:spacing w:before="316" w:beforeLines="100" w:after="159" w:afterLines="50" w:line="560" w:lineRule="exact"/>
        <w:jc w:val="center"/>
        <w:textAlignment w:val="baseline"/>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方正小标宋_GBK" w:cs="Times New Roman"/>
          <w:i w:val="0"/>
          <w:iCs w:val="0"/>
          <w:color w:val="auto"/>
          <w:kern w:val="0"/>
          <w:sz w:val="44"/>
          <w:szCs w:val="44"/>
          <w:highlight w:val="none"/>
          <w:u w:val="none"/>
          <w:lang w:val="en-US" w:eastAsia="zh-CN" w:bidi="ar"/>
        </w:rPr>
        <w:t>备选项目清单</w:t>
      </w:r>
    </w:p>
    <w:tbl>
      <w:tblPr>
        <w:tblStyle w:val="3"/>
        <w:tblW w:w="106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
      <w:tblGrid>
        <w:gridCol w:w="637"/>
        <w:gridCol w:w="4466"/>
        <w:gridCol w:w="2760"/>
        <w:gridCol w:w="1845"/>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12" w:hRule="atLeast"/>
          <w:tblHeader/>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0"/>
                <w:szCs w:val="20"/>
                <w:highlight w:val="none"/>
                <w:u w:val="none"/>
              </w:rPr>
            </w:pPr>
            <w:r>
              <w:rPr>
                <w:rFonts w:hint="default" w:ascii="Times New Roman" w:hAnsi="Times New Roman" w:eastAsia="黑体" w:cs="Times New Roman"/>
                <w:i w:val="0"/>
                <w:iCs w:val="0"/>
                <w:color w:val="auto"/>
                <w:kern w:val="0"/>
                <w:sz w:val="20"/>
                <w:szCs w:val="20"/>
                <w:highlight w:val="none"/>
                <w:u w:val="none"/>
                <w:lang w:val="en-US" w:eastAsia="zh-CN" w:bidi="ar"/>
              </w:rPr>
              <w:t>序号</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0"/>
                <w:szCs w:val="20"/>
                <w:highlight w:val="none"/>
                <w:u w:val="none"/>
              </w:rPr>
            </w:pPr>
            <w:r>
              <w:rPr>
                <w:rFonts w:hint="default" w:ascii="Times New Roman" w:hAnsi="Times New Roman" w:eastAsia="黑体" w:cs="Times New Roman"/>
                <w:i w:val="0"/>
                <w:iCs w:val="0"/>
                <w:color w:val="auto"/>
                <w:kern w:val="0"/>
                <w:sz w:val="20"/>
                <w:szCs w:val="20"/>
                <w:highlight w:val="none"/>
                <w:u w:val="none"/>
                <w:lang w:val="en-US" w:eastAsia="zh-CN" w:bidi="ar"/>
              </w:rPr>
              <w:t>项目名称</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0"/>
                <w:szCs w:val="20"/>
                <w:highlight w:val="none"/>
                <w:u w:val="none"/>
              </w:rPr>
            </w:pPr>
            <w:r>
              <w:rPr>
                <w:rFonts w:hint="default" w:ascii="Times New Roman" w:hAnsi="Times New Roman" w:eastAsia="黑体" w:cs="Times New Roman"/>
                <w:i w:val="0"/>
                <w:iCs w:val="0"/>
                <w:color w:val="auto"/>
                <w:kern w:val="0"/>
                <w:sz w:val="20"/>
                <w:szCs w:val="20"/>
                <w:highlight w:val="none"/>
                <w:u w:val="none"/>
                <w:lang w:val="en-US" w:eastAsia="zh-CN" w:bidi="ar"/>
              </w:rPr>
              <w:t>单位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0"/>
                <w:szCs w:val="20"/>
                <w:highlight w:val="none"/>
                <w:u w:val="none"/>
              </w:rPr>
            </w:pPr>
            <w:r>
              <w:rPr>
                <w:rFonts w:hint="default" w:ascii="Times New Roman" w:hAnsi="Times New Roman" w:eastAsia="黑体" w:cs="Times New Roman"/>
                <w:i w:val="0"/>
                <w:iCs w:val="0"/>
                <w:color w:val="auto"/>
                <w:kern w:val="0"/>
                <w:sz w:val="20"/>
                <w:szCs w:val="20"/>
                <w:highlight w:val="none"/>
                <w:u w:val="none"/>
                <w:lang w:val="en-US" w:eastAsia="zh-CN" w:bidi="ar"/>
              </w:rPr>
              <w:t>主管部门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0"/>
                <w:szCs w:val="20"/>
                <w:highlight w:val="none"/>
                <w:u w:val="none"/>
              </w:rPr>
            </w:pPr>
            <w:r>
              <w:rPr>
                <w:rFonts w:hint="default" w:ascii="Times New Roman" w:hAnsi="Times New Roman" w:eastAsia="黑体" w:cs="Times New Roman"/>
                <w:i w:val="0"/>
                <w:iCs w:val="0"/>
                <w:color w:val="auto"/>
                <w:kern w:val="0"/>
                <w:sz w:val="20"/>
                <w:szCs w:val="20"/>
                <w:highlight w:val="none"/>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eastAsia" w:ascii="Times New Roman" w:hAnsi="Times New Roman" w:eastAsia="仿宋_GB2312" w:cs="Times New Roman"/>
                <w:i w:val="0"/>
                <w:iCs w:val="0"/>
                <w:color w:val="auto"/>
                <w:kern w:val="0"/>
                <w:sz w:val="20"/>
                <w:szCs w:val="20"/>
                <w:highlight w:val="none"/>
                <w:u w:val="none"/>
                <w:lang w:val="en-US" w:eastAsia="zh-CN" w:bidi="ar"/>
              </w:rPr>
              <w:t>1</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基于机器学习的机器人轴承数字孪生在线故障预测关键技术研究及应用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河南师范大学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 xml:space="preserve">河南省教育厅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eastAsia" w:ascii="Times New Roman" w:hAnsi="Times New Roman" w:eastAsia="仿宋_GB2312" w:cs="Times New Roman"/>
                <w:i w:val="0"/>
                <w:iCs w:val="0"/>
                <w:color w:val="auto"/>
                <w:kern w:val="0"/>
                <w:sz w:val="20"/>
                <w:szCs w:val="20"/>
                <w:highlight w:val="none"/>
                <w:u w:val="none"/>
                <w:lang w:val="en-US" w:eastAsia="zh-CN" w:bidi="ar"/>
              </w:rPr>
              <w:t>2</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超长输运管道内壁防腐涂层制备关键技术及智能装备研发</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河南科技学院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eastAsia" w:ascii="Times New Roman" w:hAnsi="Times New Roman" w:eastAsia="仿宋_GB2312" w:cs="Times New Roman"/>
                <w:i w:val="0"/>
                <w:iCs w:val="0"/>
                <w:color w:val="auto"/>
                <w:kern w:val="0"/>
                <w:sz w:val="20"/>
                <w:szCs w:val="20"/>
                <w:highlight w:val="none"/>
                <w:u w:val="none"/>
                <w:lang w:val="en-US" w:eastAsia="zh-CN" w:bidi="ar"/>
              </w:rPr>
              <w:t>3</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pacing w:val="-6"/>
                <w:sz w:val="20"/>
                <w:szCs w:val="20"/>
                <w:highlight w:val="none"/>
                <w:u w:val="none"/>
              </w:rPr>
            </w:pPr>
            <w:r>
              <w:rPr>
                <w:rFonts w:hint="default" w:ascii="Times New Roman" w:hAnsi="Times New Roman" w:eastAsia="仿宋_GB2312" w:cs="Times New Roman"/>
                <w:i w:val="0"/>
                <w:iCs w:val="0"/>
                <w:color w:val="auto"/>
                <w:spacing w:val="-6"/>
                <w:kern w:val="0"/>
                <w:sz w:val="20"/>
                <w:szCs w:val="20"/>
                <w:highlight w:val="none"/>
                <w:u w:val="none"/>
                <w:lang w:val="en-US" w:eastAsia="zh-CN" w:bidi="ar"/>
              </w:rPr>
              <w:t>低收缩特种水泥制备技术研发及其在UHPC薄型大板中的示范应用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河南省第二建设集团有限公司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新乡市科学技术局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eastAsia" w:ascii="Times New Roman" w:hAnsi="Times New Roman" w:eastAsia="仿宋_GB2312" w:cs="Times New Roman"/>
                <w:i w:val="0"/>
                <w:iCs w:val="0"/>
                <w:color w:val="auto"/>
                <w:kern w:val="0"/>
                <w:sz w:val="20"/>
                <w:szCs w:val="20"/>
                <w:highlight w:val="none"/>
                <w:u w:val="none"/>
                <w:lang w:val="en-US" w:eastAsia="zh-CN" w:bidi="ar"/>
              </w:rPr>
              <w:t>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豫产红花“功效-物质”深度解析与多维度创新应用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新乡医学院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eastAsia" w:ascii="Times New Roman" w:hAnsi="Times New Roman" w:eastAsia="仿宋_GB2312" w:cs="Times New Roman"/>
                <w:i w:val="0"/>
                <w:iCs w:val="0"/>
                <w:color w:val="auto"/>
                <w:kern w:val="0"/>
                <w:sz w:val="20"/>
                <w:szCs w:val="20"/>
                <w:highlight w:val="none"/>
                <w:u w:val="none"/>
                <w:lang w:val="en-US" w:eastAsia="zh-CN" w:bidi="ar"/>
              </w:rPr>
              <w:t>5</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新核型小麦优异种质高效创制技术研发与新品种示范</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河南科技学院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eastAsia" w:ascii="Times New Roman" w:hAnsi="Times New Roman" w:eastAsia="仿宋_GB2312" w:cs="Times New Roman"/>
                <w:i w:val="0"/>
                <w:iCs w:val="0"/>
                <w:color w:val="auto"/>
                <w:kern w:val="0"/>
                <w:sz w:val="20"/>
                <w:szCs w:val="20"/>
                <w:highlight w:val="none"/>
                <w:u w:val="none"/>
                <w:lang w:val="en-US" w:eastAsia="zh-CN" w:bidi="ar"/>
              </w:rPr>
              <w:t>6</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抗茎基腐病小麦种质创制关键技术研究及应用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河南科技学院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eastAsia" w:ascii="Times New Roman" w:hAnsi="Times New Roman" w:eastAsia="仿宋_GB2312" w:cs="Times New Roman"/>
                <w:i w:val="0"/>
                <w:iCs w:val="0"/>
                <w:color w:val="auto"/>
                <w:kern w:val="0"/>
                <w:sz w:val="20"/>
                <w:szCs w:val="20"/>
                <w:highlight w:val="none"/>
                <w:u w:val="none"/>
                <w:lang w:val="en-US" w:eastAsia="zh-CN" w:bidi="ar"/>
              </w:rPr>
              <w:t>7</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优质多抗菠菜种质创新及新品种选育</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中原研究中心</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河南省农业农村厅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eastAsia" w:ascii="Times New Roman" w:hAnsi="Times New Roman" w:eastAsia="仿宋_GB2312" w:cs="Times New Roman"/>
                <w:i w:val="0"/>
                <w:iCs w:val="0"/>
                <w:color w:val="auto"/>
                <w:kern w:val="0"/>
                <w:sz w:val="20"/>
                <w:szCs w:val="20"/>
                <w:highlight w:val="none"/>
                <w:u w:val="none"/>
                <w:lang w:val="en-US" w:eastAsia="zh-CN" w:bidi="ar"/>
              </w:rPr>
              <w:t>8</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玉米重大病虫害全程绿色防控技术研发与集成示范</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中原研究中心</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河南省农业农村厅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楷体_GB2312">
    <w:panose1 w:val="02010609030101010101"/>
    <w:charset w:val="86"/>
    <w:family w:val="modern"/>
    <w:pitch w:val="default"/>
    <w:sig w:usb0="00000001" w:usb1="080E0000" w:usb2="00000000" w:usb3="00000000" w:csb0="00040000" w:csb1="00000000"/>
  </w:font>
  <w:font w:name="方正小标宋_GBK">
    <w:altName w:val="方正小标宋简体"/>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53FFE"/>
    <w:rsid w:val="0CBE021A"/>
    <w:rsid w:val="368D5265"/>
    <w:rsid w:val="3EDBB4FF"/>
    <w:rsid w:val="43F53FFE"/>
    <w:rsid w:val="64C50B22"/>
    <w:rsid w:val="6CBA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qFormat/>
    <w:uiPriority w:val="0"/>
    <w:pPr>
      <w:widowControl w:val="0"/>
      <w:adjustRightInd w:val="0"/>
      <w:spacing w:line="360" w:lineRule="auto"/>
      <w:jc w:val="both"/>
      <w:textAlignment w:val="baseline"/>
    </w:pPr>
    <w:rPr>
      <w:rFonts w:ascii="楷体_GB2312" w:hAnsi="Calibri" w:eastAsia="楷体_GB2312" w:cs="Times New Roman"/>
      <w:kern w:val="44"/>
      <w:sz w:val="28"/>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2025-09-04T13:21:00Z</dcterms:created>
  <dc:creator>Administrator</dc:creator>
  <cp:lastModifiedBy>administrator</cp:lastModifiedBy>
  <dcterms:modified xsi:type="dcterms:W3CDTF">2025-09-05T11:04:20Z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