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8E" w:rsidRDefault="004A06AD">
      <w:pPr>
        <w:widowControl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</w:t>
      </w:r>
      <w:r w:rsidR="00E10B0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9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年度申报新乡市重点实验室名单</w:t>
      </w:r>
    </w:p>
    <w:p w:rsidR="00207B38" w:rsidRDefault="00207B38" w:rsidP="00207B38">
      <w:pPr>
        <w:widowControl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a5"/>
        <w:tblW w:w="10298" w:type="dxa"/>
        <w:jc w:val="center"/>
        <w:tblLook w:val="04A0"/>
      </w:tblPr>
      <w:tblGrid>
        <w:gridCol w:w="817"/>
        <w:gridCol w:w="4979"/>
        <w:gridCol w:w="3448"/>
        <w:gridCol w:w="1054"/>
      </w:tblGrid>
      <w:tr w:rsidR="00900BCB" w:rsidRPr="00900BCB" w:rsidTr="00900BCB">
        <w:trPr>
          <w:tblHeader/>
          <w:jc w:val="center"/>
        </w:trPr>
        <w:tc>
          <w:tcPr>
            <w:tcW w:w="817" w:type="dxa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00BCB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979" w:type="dxa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00BCB">
              <w:rPr>
                <w:rFonts w:ascii="仿宋_GB2312" w:eastAsia="仿宋_GB2312"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3448" w:type="dxa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00BCB">
              <w:rPr>
                <w:rFonts w:ascii="仿宋_GB2312" w:eastAsia="仿宋_GB2312" w:hint="eastAsia"/>
                <w:b/>
                <w:sz w:val="24"/>
                <w:szCs w:val="24"/>
              </w:rPr>
              <w:t>依托单位</w:t>
            </w:r>
          </w:p>
        </w:tc>
        <w:tc>
          <w:tcPr>
            <w:tcW w:w="1054" w:type="dxa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00BCB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新乡市新能源材料与纳米器件重点实验室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河南师范大学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大农业数字化分析实验室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机械系统高性能设计与可靠性评价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新乡市冷冻面制品开发与品质控制重点实验室                  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新乡市农药化学与应用风险控制重点实验室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烹饪科学与营养实验室  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新乡市微纳米光/电功能材料及器件重点实验室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新乡市动力电池关键技术及资源化回收重点实验室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新乡市果酒酿造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作物绿色生产调优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河南科技学院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新乡市卫生管理与健康数据工程重点实验室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新乡市精神病理与认知神经科学重点实验室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新乡市微生物资源开发及转化技术重点实验室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新乡市低温应激与神经保护重点实验室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新乡市肿瘤与靶向药物重点实验室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新乡市模式动物与疾病防治重点实验室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新乡市法医毒理重点实验室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新乡市神经生物传感重点实验室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新乡市线缆阻燃耐火研究与测试重点实验室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河南工学院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新乡市生物医学与健康预警重点实验室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新乡学院 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新能源储能材料重点实验室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新能源动力储能电源系统检测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新乡市药用植物原产地生态修复与质量控制重点实验室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新乡市智能物联网应用重点实验室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新乡市黄河中下游野生动物疫病监测重点实验室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新乡市沿黄经济研究开发重点实验室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新乡市天然药物提取与合成重点实验室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新乡医学院三全学院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机械创新综合实验室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新乡职业技术学院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新乡职业技术学院精密测量实验室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新乡职业技术学院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新乡市优质小麦育种重点实验室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 xml:space="preserve">河南省新乡市农业科学院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新乡市中心医院泌尿肾病临床医学与药理研究中心 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新乡市中心医院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新乡市自身免疫诊断与药物精准治疗重点实验室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新乡市中心医院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ind w:right="102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新乡市肺癌转化与精准治疗医学重</w:t>
            </w: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lastRenderedPageBreak/>
              <w:t>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lastRenderedPageBreak/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新乡市心肌线粒体修复重点实验室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新乡市尿流动力学重点实验室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新乡市慢性肾脏病重点实验室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新乡市鼻-鼻窦粘膜病变精准治疗重点实验室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新乡市银屑病免疫网络调控研究重点实验室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新乡市康复医学重点实验室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新乡市临床分子病理学重点实验室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新乡市淋巴造血肿瘤诊断重点实验室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bCs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新乡医学院第一附属医院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新乡市心脏心理健康研究实验室 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新乡医学院第二附属医院  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新乡市病原微生物检验重点实验室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新乡医学院第三附属医院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新乡市细胞形态分析重点实验室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新乡市第一人民医院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sz w:val="24"/>
                <w:szCs w:val="24"/>
              </w:rPr>
              <w:t>新乡市呼吸疾病重点实验室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新乡市第一人民医院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新乡市病原微生物精准检测重点实验室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新乡市第一人民医院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新乡市防火电缆技术及应用重点实验室     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河南胜华电缆集团有限公司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红旗区</w:t>
            </w: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新乡市磁化有机水溶肥 应用 技术重点实验室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欧洲农业物理（新乡）研究院有限公司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红旗区</w:t>
            </w: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新乡市血液制品开发重点实验室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高新区</w:t>
            </w: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新乡市装配式集成房屋围护系统研究及应用重点实验室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河南天丰节能板材科技股份有限公司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高新区</w:t>
            </w: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新乡市汽车热管理重点实验室 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豫新汽车热管理科技有限公司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经开区</w:t>
            </w: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新乡市锂电池电解液重点实验室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河南华瑞高新材料有限公司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经开区</w:t>
            </w:r>
          </w:p>
        </w:tc>
      </w:tr>
      <w:tr w:rsidR="00900BCB" w:rsidRPr="00900BCB" w:rsidTr="00900BCB">
        <w:trPr>
          <w:jc w:val="center"/>
        </w:trPr>
        <w:tc>
          <w:tcPr>
            <w:tcW w:w="817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00BCB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4979" w:type="dxa"/>
            <w:vAlign w:val="center"/>
          </w:tcPr>
          <w:p w:rsidR="00900BCB" w:rsidRPr="00900BCB" w:rsidRDefault="00900BCB" w:rsidP="005B1EB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新乡市高温耐材结合剂重点实验室 </w:t>
            </w:r>
          </w:p>
        </w:tc>
        <w:tc>
          <w:tcPr>
            <w:tcW w:w="3448" w:type="dxa"/>
            <w:vAlign w:val="center"/>
          </w:tcPr>
          <w:p w:rsidR="00900BCB" w:rsidRPr="00900BCB" w:rsidRDefault="00900BCB" w:rsidP="005B1EBC">
            <w:pPr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新乡市炬能耐材有限公司</w:t>
            </w:r>
          </w:p>
        </w:tc>
        <w:tc>
          <w:tcPr>
            <w:tcW w:w="1054" w:type="dxa"/>
            <w:vAlign w:val="center"/>
          </w:tcPr>
          <w:p w:rsidR="00900BCB" w:rsidRPr="00900BCB" w:rsidRDefault="00900BCB" w:rsidP="005B1EB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900BC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经开区</w:t>
            </w:r>
          </w:p>
        </w:tc>
      </w:tr>
    </w:tbl>
    <w:p w:rsidR="00207B38" w:rsidRDefault="00207B38" w:rsidP="00207B38">
      <w:pPr>
        <w:widowControl/>
        <w:rPr>
          <w:rFonts w:ascii="宋体" w:hAnsi="宋体" w:cs="宋体"/>
          <w:sz w:val="36"/>
          <w:szCs w:val="36"/>
        </w:rPr>
      </w:pPr>
    </w:p>
    <w:p w:rsidR="002A488E" w:rsidRDefault="002A488E"/>
    <w:p w:rsidR="002A488E" w:rsidRDefault="002A488E">
      <w:pPr>
        <w:jc w:val="right"/>
        <w:rPr>
          <w:rFonts w:ascii="仿宋_GB2312" w:eastAsia="仿宋_GB2312"/>
          <w:sz w:val="32"/>
          <w:szCs w:val="32"/>
        </w:rPr>
      </w:pPr>
    </w:p>
    <w:sectPr w:rsidR="002A488E" w:rsidSect="002A488E">
      <w:pgSz w:w="11906" w:h="16838"/>
      <w:pgMar w:top="986" w:right="1417" w:bottom="986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63" w:rsidRDefault="004E0263" w:rsidP="007525F2">
      <w:r>
        <w:separator/>
      </w:r>
    </w:p>
  </w:endnote>
  <w:endnote w:type="continuationSeparator" w:id="0">
    <w:p w:rsidR="004E0263" w:rsidRDefault="004E0263" w:rsidP="0075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63" w:rsidRDefault="004E0263" w:rsidP="007525F2">
      <w:r>
        <w:separator/>
      </w:r>
    </w:p>
  </w:footnote>
  <w:footnote w:type="continuationSeparator" w:id="0">
    <w:p w:rsidR="004E0263" w:rsidRDefault="004E0263" w:rsidP="00752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D76"/>
    <w:rsid w:val="00052D60"/>
    <w:rsid w:val="00072277"/>
    <w:rsid w:val="001548BD"/>
    <w:rsid w:val="001578B1"/>
    <w:rsid w:val="00200C16"/>
    <w:rsid w:val="00207B38"/>
    <w:rsid w:val="002A488E"/>
    <w:rsid w:val="00303AC3"/>
    <w:rsid w:val="003526D4"/>
    <w:rsid w:val="004549E5"/>
    <w:rsid w:val="004A06AD"/>
    <w:rsid w:val="004A1711"/>
    <w:rsid w:val="004C3345"/>
    <w:rsid w:val="004E0263"/>
    <w:rsid w:val="004E68DF"/>
    <w:rsid w:val="004E7ABA"/>
    <w:rsid w:val="005C2B4A"/>
    <w:rsid w:val="007525F2"/>
    <w:rsid w:val="00804471"/>
    <w:rsid w:val="008B5479"/>
    <w:rsid w:val="00900BCB"/>
    <w:rsid w:val="00A13478"/>
    <w:rsid w:val="00A256EE"/>
    <w:rsid w:val="00A700BD"/>
    <w:rsid w:val="00A94D76"/>
    <w:rsid w:val="00AB39BA"/>
    <w:rsid w:val="00AE04C3"/>
    <w:rsid w:val="00B0749E"/>
    <w:rsid w:val="00CE2441"/>
    <w:rsid w:val="00D53324"/>
    <w:rsid w:val="00E10B03"/>
    <w:rsid w:val="00F309DF"/>
    <w:rsid w:val="00F5514D"/>
    <w:rsid w:val="00FF4E7F"/>
    <w:rsid w:val="04896E9B"/>
    <w:rsid w:val="117225FE"/>
    <w:rsid w:val="125E6F6F"/>
    <w:rsid w:val="1307393D"/>
    <w:rsid w:val="16F418F3"/>
    <w:rsid w:val="17656B18"/>
    <w:rsid w:val="1A1C6B57"/>
    <w:rsid w:val="1B245418"/>
    <w:rsid w:val="1D9C2BC5"/>
    <w:rsid w:val="1E78118A"/>
    <w:rsid w:val="2277473F"/>
    <w:rsid w:val="23627AD8"/>
    <w:rsid w:val="288A6ED3"/>
    <w:rsid w:val="2CCB468B"/>
    <w:rsid w:val="31C13907"/>
    <w:rsid w:val="33487C71"/>
    <w:rsid w:val="36857C2E"/>
    <w:rsid w:val="3B142C13"/>
    <w:rsid w:val="3BDF178E"/>
    <w:rsid w:val="3FFD1CBB"/>
    <w:rsid w:val="400436B5"/>
    <w:rsid w:val="4B3D3DE3"/>
    <w:rsid w:val="4CC80274"/>
    <w:rsid w:val="506877D5"/>
    <w:rsid w:val="512B78C8"/>
    <w:rsid w:val="57D65EEE"/>
    <w:rsid w:val="5B3105B5"/>
    <w:rsid w:val="5BB2669C"/>
    <w:rsid w:val="603658CF"/>
    <w:rsid w:val="61842B90"/>
    <w:rsid w:val="6A9E05A5"/>
    <w:rsid w:val="72C50099"/>
    <w:rsid w:val="7EEB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4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48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488E"/>
    <w:rPr>
      <w:sz w:val="18"/>
      <w:szCs w:val="18"/>
    </w:rPr>
  </w:style>
  <w:style w:type="table" w:styleId="a5">
    <w:name w:val="Table Grid"/>
    <w:basedOn w:val="a1"/>
    <w:uiPriority w:val="59"/>
    <w:rsid w:val="00900BCB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29</cp:revision>
  <dcterms:created xsi:type="dcterms:W3CDTF">2017-07-03T09:49:00Z</dcterms:created>
  <dcterms:modified xsi:type="dcterms:W3CDTF">2019-11-29T08:33:00Z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